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2" w:rsidRDefault="00713C11" w:rsidP="00474C8E">
      <w:pPr>
        <w:jc w:val="center"/>
        <w:rPr>
          <w:sz w:val="24"/>
          <w:szCs w:val="24"/>
        </w:rPr>
      </w:pPr>
      <w:r>
        <w:rPr>
          <w:sz w:val="24"/>
          <w:szCs w:val="24"/>
        </w:rPr>
        <w:t>Tone and Mood Practice</w:t>
      </w:r>
    </w:p>
    <w:p w:rsidR="00713C11" w:rsidRDefault="00713C11" w:rsidP="00474C8E">
      <w:pPr>
        <w:jc w:val="center"/>
        <w:rPr>
          <w:sz w:val="24"/>
          <w:szCs w:val="24"/>
        </w:rPr>
      </w:pPr>
      <w:r>
        <w:rPr>
          <w:sz w:val="24"/>
          <w:szCs w:val="24"/>
        </w:rPr>
        <w:t>Extension Activity</w:t>
      </w:r>
    </w:p>
    <w:p w:rsidR="00713C11" w:rsidRDefault="00713C11">
      <w:pPr>
        <w:rPr>
          <w:sz w:val="24"/>
          <w:szCs w:val="24"/>
        </w:rPr>
      </w:pPr>
    </w:p>
    <w:p w:rsidR="00713C11" w:rsidRDefault="00474C8E">
      <w:r>
        <w:t xml:space="preserve">Directions: </w:t>
      </w:r>
    </w:p>
    <w:p w:rsidR="00474C8E" w:rsidRDefault="00474C8E" w:rsidP="00474C8E">
      <w:pPr>
        <w:pStyle w:val="ListParagraph"/>
        <w:numPr>
          <w:ilvl w:val="0"/>
          <w:numId w:val="1"/>
        </w:numPr>
      </w:pPr>
      <w:r>
        <w:t>Take out a sheet of paper and put your name and the date on it, and title it “Tone and Mood Practice”</w:t>
      </w:r>
    </w:p>
    <w:p w:rsidR="00C40DFF" w:rsidRDefault="00474C8E" w:rsidP="00474C8E">
      <w:pPr>
        <w:pStyle w:val="ListParagraph"/>
        <w:numPr>
          <w:ilvl w:val="0"/>
          <w:numId w:val="1"/>
        </w:numPr>
      </w:pPr>
      <w:r>
        <w:t>Go to each of the following links.  Read the article/story/excerpt</w:t>
      </w:r>
      <w:r w:rsidR="00C40DFF">
        <w:t>.</w:t>
      </w:r>
    </w:p>
    <w:p w:rsidR="00C40DFF" w:rsidRDefault="00C40DFF" w:rsidP="00474C8E">
      <w:pPr>
        <w:pStyle w:val="ListParagraph"/>
        <w:numPr>
          <w:ilvl w:val="0"/>
          <w:numId w:val="1"/>
        </w:numPr>
      </w:pPr>
      <w:r>
        <w:t xml:space="preserve">Write 1 sentence that summarizes the main idea of the piece.  </w:t>
      </w:r>
    </w:p>
    <w:p w:rsidR="00474C8E" w:rsidRDefault="00C40DFF" w:rsidP="00474C8E">
      <w:pPr>
        <w:pStyle w:val="ListParagraph"/>
        <w:numPr>
          <w:ilvl w:val="0"/>
          <w:numId w:val="1"/>
        </w:numPr>
      </w:pPr>
      <w:r>
        <w:t xml:space="preserve"> T</w:t>
      </w:r>
      <w:r w:rsidR="00474C8E">
        <w:t>hen describe the TONE of the piece and the MOOD of the piece.  Remember that not every piece has a strong tone or mood.  If you forget the difference, look at the notes we took in class on Wednesday.</w:t>
      </w:r>
    </w:p>
    <w:p w:rsidR="00474C8E" w:rsidRDefault="00474C8E" w:rsidP="00474C8E">
      <w:pPr>
        <w:pStyle w:val="ListParagraph"/>
        <w:numPr>
          <w:ilvl w:val="0"/>
          <w:numId w:val="1"/>
        </w:numPr>
      </w:pPr>
      <w:r>
        <w:t>Turn in completed paper at the end of class.</w:t>
      </w:r>
    </w:p>
    <w:p w:rsidR="00474C8E" w:rsidRDefault="00474C8E" w:rsidP="00474C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474C8E" w:rsidTr="00C40DFF">
        <w:tc>
          <w:tcPr>
            <w:tcW w:w="3258" w:type="dxa"/>
          </w:tcPr>
          <w:p w:rsidR="00474C8E" w:rsidRDefault="00474C8E" w:rsidP="00474C8E">
            <w:r>
              <w:t>“Archery”, by Joe Lavin</w:t>
            </w:r>
          </w:p>
        </w:tc>
        <w:tc>
          <w:tcPr>
            <w:tcW w:w="7758" w:type="dxa"/>
          </w:tcPr>
          <w:p w:rsidR="00474C8E" w:rsidRDefault="00474C8E" w:rsidP="00474C8E">
            <w:hyperlink r:id="rId6" w:history="1">
              <w:r w:rsidRPr="006B6ADE">
                <w:rPr>
                  <w:rStyle w:val="Hyperlink"/>
                </w:rPr>
                <w:t>http://humor.about.com/gi/dynamic/offsite.htm?zi=1/XJ/Ya&amp;sdn=humor&amp;zu=http%3A%2F%2Fwww.joelavin.com%2Findex.html</w:t>
              </w:r>
            </w:hyperlink>
            <w:r>
              <w:t xml:space="preserve"> </w:t>
            </w:r>
          </w:p>
        </w:tc>
      </w:tr>
      <w:tr w:rsidR="00474C8E" w:rsidTr="00C40DFF">
        <w:tc>
          <w:tcPr>
            <w:tcW w:w="3258" w:type="dxa"/>
          </w:tcPr>
          <w:p w:rsidR="00474C8E" w:rsidRDefault="00C40DFF" w:rsidP="00474C8E">
            <w:r>
              <w:t>Movie review of “Life as we know it”, by Roger Ebert</w:t>
            </w:r>
          </w:p>
        </w:tc>
        <w:tc>
          <w:tcPr>
            <w:tcW w:w="7758" w:type="dxa"/>
          </w:tcPr>
          <w:p w:rsidR="00474C8E" w:rsidRDefault="00C40DFF" w:rsidP="00474C8E">
            <w:hyperlink r:id="rId7" w:history="1">
              <w:r w:rsidRPr="006B6ADE">
                <w:rPr>
                  <w:rStyle w:val="Hyperlink"/>
                </w:rPr>
                <w:t>http://rogerebert.suntimes.com/apps/pbcs.dll/article?AID=/20101006/REVIEWS/101009985/0/LETTERS</w:t>
              </w:r>
            </w:hyperlink>
            <w:r>
              <w:t xml:space="preserve"> </w:t>
            </w:r>
          </w:p>
        </w:tc>
      </w:tr>
      <w:tr w:rsidR="00474C8E" w:rsidTr="00C40DFF">
        <w:tc>
          <w:tcPr>
            <w:tcW w:w="3258" w:type="dxa"/>
          </w:tcPr>
          <w:p w:rsidR="00474C8E" w:rsidRDefault="00C40DFF" w:rsidP="00474C8E">
            <w:r>
              <w:t>“Sick” (a poem), by Shel Silverstein</w:t>
            </w:r>
          </w:p>
        </w:tc>
        <w:tc>
          <w:tcPr>
            <w:tcW w:w="7758" w:type="dxa"/>
          </w:tcPr>
          <w:p w:rsidR="00474C8E" w:rsidRDefault="00C40DFF" w:rsidP="00474C8E">
            <w:hyperlink r:id="rId8" w:history="1">
              <w:r w:rsidRPr="006B6ADE">
                <w:rPr>
                  <w:rStyle w:val="Hyperlink"/>
                </w:rPr>
                <w:t>http://www.poets.org/viewmedia.php/prmMID/16480</w:t>
              </w:r>
            </w:hyperlink>
            <w:r>
              <w:t xml:space="preserve"> </w:t>
            </w:r>
          </w:p>
        </w:tc>
      </w:tr>
      <w:tr w:rsidR="00C40DFF" w:rsidTr="00C40DFF">
        <w:tc>
          <w:tcPr>
            <w:tcW w:w="3258" w:type="dxa"/>
          </w:tcPr>
          <w:p w:rsidR="00C40DFF" w:rsidRDefault="00C40DFF" w:rsidP="00474C8E">
            <w:r>
              <w:t>“How Dogs Think”, by CNN.com writer Randi Kaye</w:t>
            </w:r>
          </w:p>
        </w:tc>
        <w:tc>
          <w:tcPr>
            <w:tcW w:w="7758" w:type="dxa"/>
          </w:tcPr>
          <w:p w:rsidR="00C40DFF" w:rsidRDefault="00C40DFF" w:rsidP="00474C8E">
            <w:hyperlink r:id="rId9" w:history="1">
              <w:r w:rsidRPr="006B6ADE">
                <w:rPr>
                  <w:rStyle w:val="Hyperlink"/>
                </w:rPr>
                <w:t>http://www.cnn.com/2010/LIVING/11/18/intelligent.dog.psychology/index.html?hpt=C2</w:t>
              </w:r>
            </w:hyperlink>
            <w:r>
              <w:t xml:space="preserve"> </w:t>
            </w:r>
          </w:p>
        </w:tc>
      </w:tr>
    </w:tbl>
    <w:p w:rsidR="00474C8E" w:rsidRDefault="00474C8E" w:rsidP="00474C8E"/>
    <w:p w:rsidR="00BC162B" w:rsidRDefault="00BC162B" w:rsidP="00474C8E">
      <w:r>
        <w:t>(These links were created from a non-school-network computer.  If any of them should happen to be blocked, Google the name and author of the piece to try to find it somewhere else)</w:t>
      </w:r>
    </w:p>
    <w:p w:rsidR="00BC162B" w:rsidRDefault="00BC162B" w:rsidP="00474C8E"/>
    <w:p w:rsidR="00BC162B" w:rsidRDefault="00BC162B" w:rsidP="00474C8E">
      <w:r>
        <w:t xml:space="preserve">Extra time: go read some of Dave Barry’s humor columns: </w:t>
      </w:r>
      <w:hyperlink r:id="rId10" w:history="1">
        <w:r w:rsidRPr="006B6ADE">
          <w:rPr>
            <w:rStyle w:val="Hyperlink"/>
          </w:rPr>
          <w:t>http://www.davebarry.com/gg/misccol.htm</w:t>
        </w:r>
      </w:hyperlink>
      <w:r>
        <w:t xml:space="preserve"> </w:t>
      </w:r>
      <w:bookmarkStart w:id="0" w:name="_GoBack"/>
      <w:bookmarkEnd w:id="0"/>
    </w:p>
    <w:p w:rsidR="00BC162B" w:rsidRPr="00713C11" w:rsidRDefault="00BC162B" w:rsidP="00474C8E"/>
    <w:sectPr w:rsidR="00BC162B" w:rsidRPr="00713C11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B83"/>
    <w:multiLevelType w:val="hybridMultilevel"/>
    <w:tmpl w:val="4BEE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1"/>
    <w:rsid w:val="00032D6E"/>
    <w:rsid w:val="001E71B2"/>
    <w:rsid w:val="00474C8E"/>
    <w:rsid w:val="00713C11"/>
    <w:rsid w:val="00BC162B"/>
    <w:rsid w:val="00C40DFF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8E"/>
    <w:pPr>
      <w:ind w:left="720"/>
      <w:contextualSpacing/>
    </w:pPr>
  </w:style>
  <w:style w:type="table" w:styleId="TableGrid">
    <w:name w:val="Table Grid"/>
    <w:basedOn w:val="TableNormal"/>
    <w:uiPriority w:val="59"/>
    <w:rsid w:val="0047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8E"/>
    <w:pPr>
      <w:ind w:left="720"/>
      <w:contextualSpacing/>
    </w:pPr>
  </w:style>
  <w:style w:type="table" w:styleId="TableGrid">
    <w:name w:val="Table Grid"/>
    <w:basedOn w:val="TableNormal"/>
    <w:uiPriority w:val="59"/>
    <w:rsid w:val="0047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s.org/viewmedia.php/prmMID/164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gerebert.suntimes.com/apps/pbcs.dll/article?AID=/20101006/REVIEWS/101009985/0/LETT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or.about.com/gi/dynamic/offsite.htm?zi=1/XJ/Ya&amp;sdn=humor&amp;zu=http%3A%2F%2Fwww.joelavin.com%2F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vebarry.com/gg/miscco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/2010/LIVING/11/18/intelligent.dog.psychology/index.html?hpt=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2</cp:revision>
  <dcterms:created xsi:type="dcterms:W3CDTF">2010-11-19T03:51:00Z</dcterms:created>
  <dcterms:modified xsi:type="dcterms:W3CDTF">2010-11-19T04:57:00Z</dcterms:modified>
</cp:coreProperties>
</file>